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9B0070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070">
              <w:rPr>
                <w:rFonts w:ascii="Times New Roman" w:hAnsi="Times New Roman" w:cs="Times New Roman"/>
                <w:bCs/>
                <w:sz w:val="24"/>
                <w:szCs w:val="24"/>
              </w:rPr>
              <w:t>Alternatif Motorlar ve Yakıt Sistemleri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9B0070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070">
              <w:rPr>
                <w:rFonts w:ascii="Times New Roman" w:hAnsi="Times New Roman" w:cs="Times New Roman"/>
                <w:bCs/>
                <w:sz w:val="24"/>
                <w:szCs w:val="24"/>
              </w:rPr>
              <w:t>2310410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B4275A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Seçmeli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B4275A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9B0070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070">
              <w:rPr>
                <w:rFonts w:ascii="Times New Roman" w:hAnsi="Times New Roman" w:cs="Times New Roman"/>
              </w:rPr>
              <w:t>Alternatif motor ve yakıtlar hakkında bilgi vermek.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9B0070" w:rsidRPr="009B0070" w:rsidRDefault="009B0070" w:rsidP="009B0070">
            <w:pPr>
              <w:rPr>
                <w:rFonts w:ascii="Times New Roman" w:hAnsi="Times New Roman" w:cs="Times New Roman"/>
              </w:rPr>
            </w:pPr>
            <w:r w:rsidRPr="009B0070">
              <w:rPr>
                <w:rFonts w:ascii="Times New Roman" w:hAnsi="Times New Roman" w:cs="Times New Roman"/>
              </w:rPr>
              <w:t>1. Alternatif motorlara ve yakıtlara olan ihtiyacın nedenlerini açıklayabilir.</w:t>
            </w:r>
          </w:p>
          <w:p w:rsidR="009B0070" w:rsidRPr="009B0070" w:rsidRDefault="009B0070" w:rsidP="009B0070">
            <w:pPr>
              <w:rPr>
                <w:rFonts w:ascii="Times New Roman" w:hAnsi="Times New Roman" w:cs="Times New Roman"/>
              </w:rPr>
            </w:pPr>
            <w:proofErr w:type="gramStart"/>
            <w:r w:rsidRPr="009B0070">
              <w:rPr>
                <w:rFonts w:ascii="Times New Roman" w:hAnsi="Times New Roman" w:cs="Times New Roman"/>
              </w:rPr>
              <w:t>2  Taşıtlarda</w:t>
            </w:r>
            <w:proofErr w:type="gramEnd"/>
            <w:r w:rsidRPr="009B0070">
              <w:rPr>
                <w:rFonts w:ascii="Times New Roman" w:hAnsi="Times New Roman" w:cs="Times New Roman"/>
              </w:rPr>
              <w:t xml:space="preserve"> kullanılan alternatif motorları açıklayabilir.</w:t>
            </w:r>
          </w:p>
          <w:p w:rsidR="001723A8" w:rsidRPr="008C1730" w:rsidRDefault="009B0070" w:rsidP="009B0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70">
              <w:rPr>
                <w:rFonts w:ascii="Times New Roman" w:hAnsi="Times New Roman" w:cs="Times New Roman"/>
              </w:rPr>
              <w:t>3. Taşıtlarda kullanılan alternatif yakıt tiplerini açıklayabilir.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42BD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LPG Yakıt Sistemi, LPG Gazın Özellikleri, LPG Gaz Yakıt Sisteminin Emniyet Kuralları</w:t>
            </w:r>
          </w:p>
          <w:p w:rsidR="00A012D4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LPG Enjeksiyon Sistemi Parçalarının Özellikleri ve Çalışma Prensipleri</w:t>
            </w:r>
          </w:p>
          <w:p w:rsidR="00A012D4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LPG Enjeksiyon Sisteminin Ayarları</w:t>
            </w:r>
          </w:p>
          <w:p w:rsidR="00A012D4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Doğal Gaz Yakıt Sistemi, Doğal Gazın Özellikleri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Doğal Gaz Yakıt Sisteminin Emniyet Kuralları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Doğal Gaz Enjeksiyon Sistemi Parçalarının Özellikleri ve Çalışma Prensipleri</w:t>
            </w:r>
          </w:p>
          <w:p w:rsidR="00A012D4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Doğal Gaz Enjeksiyon Sisteminin Ayarları</w:t>
            </w:r>
          </w:p>
          <w:p w:rsidR="00A012D4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 xml:space="preserve">Alkollü Yakıtlar, </w:t>
            </w:r>
            <w:proofErr w:type="gramStart"/>
            <w:r w:rsidR="00A012D4" w:rsidRPr="00A012D4">
              <w:rPr>
                <w:rFonts w:ascii="Times New Roman" w:hAnsi="Times New Roman" w:cs="Times New Roman"/>
                <w:bCs/>
              </w:rPr>
              <w:t>Etanol -</w:t>
            </w:r>
            <w:proofErr w:type="gramEnd"/>
            <w:r w:rsidR="00A012D4" w:rsidRPr="00A012D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A012D4" w:rsidRPr="00A012D4">
              <w:rPr>
                <w:rFonts w:ascii="Times New Roman" w:hAnsi="Times New Roman" w:cs="Times New Roman"/>
                <w:bCs/>
              </w:rPr>
              <w:t>Metanolün</w:t>
            </w:r>
            <w:proofErr w:type="spellEnd"/>
            <w:r w:rsidR="00A012D4" w:rsidRPr="00A012D4">
              <w:rPr>
                <w:rFonts w:ascii="Times New Roman" w:hAnsi="Times New Roman" w:cs="Times New Roman"/>
                <w:bCs/>
              </w:rPr>
              <w:t xml:space="preserve"> Özellikleri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A012D4" w:rsidRPr="00A012D4">
              <w:rPr>
                <w:rFonts w:ascii="Times New Roman" w:hAnsi="Times New Roman" w:cs="Times New Roman"/>
                <w:bCs/>
              </w:rPr>
              <w:t>Bio</w:t>
            </w:r>
            <w:proofErr w:type="spellEnd"/>
            <w:r w:rsidR="00A012D4" w:rsidRPr="00A012D4">
              <w:rPr>
                <w:rFonts w:ascii="Times New Roman" w:hAnsi="Times New Roman" w:cs="Times New Roman"/>
                <w:bCs/>
              </w:rPr>
              <w:t xml:space="preserve"> Yakıtlar, </w:t>
            </w:r>
            <w:proofErr w:type="spellStart"/>
            <w:r w:rsidR="00A012D4" w:rsidRPr="00A012D4">
              <w:rPr>
                <w:rFonts w:ascii="Times New Roman" w:hAnsi="Times New Roman" w:cs="Times New Roman"/>
                <w:bCs/>
              </w:rPr>
              <w:t>Bio</w:t>
            </w:r>
            <w:proofErr w:type="spellEnd"/>
            <w:r w:rsidR="00A012D4" w:rsidRPr="00A012D4">
              <w:rPr>
                <w:rFonts w:ascii="Times New Roman" w:hAnsi="Times New Roman" w:cs="Times New Roman"/>
                <w:bCs/>
              </w:rPr>
              <w:t xml:space="preserve"> Dizel Üretimi, </w:t>
            </w:r>
            <w:proofErr w:type="spellStart"/>
            <w:r w:rsidR="00A012D4" w:rsidRPr="00A012D4">
              <w:rPr>
                <w:rFonts w:ascii="Times New Roman" w:hAnsi="Times New Roman" w:cs="Times New Roman"/>
                <w:bCs/>
              </w:rPr>
              <w:t>Bio</w:t>
            </w:r>
            <w:proofErr w:type="spellEnd"/>
            <w:r w:rsidR="00A012D4" w:rsidRPr="00A012D4">
              <w:rPr>
                <w:rFonts w:ascii="Times New Roman" w:hAnsi="Times New Roman" w:cs="Times New Roman"/>
                <w:bCs/>
              </w:rPr>
              <w:t xml:space="preserve"> Benzin Üretimi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A012D4" w:rsidRPr="00A012D4">
              <w:rPr>
                <w:rFonts w:ascii="Times New Roman" w:hAnsi="Times New Roman" w:cs="Times New Roman"/>
                <w:bCs/>
              </w:rPr>
              <w:t>Bio</w:t>
            </w:r>
            <w:proofErr w:type="spellEnd"/>
            <w:r w:rsidR="00A012D4" w:rsidRPr="00A012D4">
              <w:rPr>
                <w:rFonts w:ascii="Times New Roman" w:hAnsi="Times New Roman" w:cs="Times New Roman"/>
                <w:bCs/>
              </w:rPr>
              <w:t xml:space="preserve"> Dizel ve </w:t>
            </w:r>
            <w:proofErr w:type="spellStart"/>
            <w:r w:rsidR="00A012D4" w:rsidRPr="00A012D4">
              <w:rPr>
                <w:rFonts w:ascii="Times New Roman" w:hAnsi="Times New Roman" w:cs="Times New Roman"/>
                <w:bCs/>
              </w:rPr>
              <w:t>Bio</w:t>
            </w:r>
            <w:proofErr w:type="spellEnd"/>
            <w:r w:rsidR="00A012D4" w:rsidRPr="00A012D4">
              <w:rPr>
                <w:rFonts w:ascii="Times New Roman" w:hAnsi="Times New Roman" w:cs="Times New Roman"/>
                <w:bCs/>
              </w:rPr>
              <w:t xml:space="preserve"> Benzin Standartları</w:t>
            </w:r>
          </w:p>
          <w:p w:rsidR="00A012D4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Alternatif Yakıt Kullanımı ile İlgili Mevzuat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A012D4" w:rsidRPr="00A012D4">
              <w:rPr>
                <w:rFonts w:ascii="Times New Roman" w:hAnsi="Times New Roman" w:cs="Times New Roman"/>
                <w:bCs/>
              </w:rPr>
              <w:t>Hibrid</w:t>
            </w:r>
            <w:proofErr w:type="spellEnd"/>
            <w:r w:rsidR="00A012D4" w:rsidRPr="00A012D4">
              <w:rPr>
                <w:rFonts w:ascii="Times New Roman" w:hAnsi="Times New Roman" w:cs="Times New Roman"/>
                <w:bCs/>
              </w:rPr>
              <w:t xml:space="preserve"> Motorların Çalışma Prensibi ve Bakımları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A012D4" w:rsidRPr="00A012D4">
              <w:rPr>
                <w:rFonts w:ascii="Times New Roman" w:hAnsi="Times New Roman" w:cs="Times New Roman"/>
                <w:bCs/>
              </w:rPr>
              <w:t>Yakıt Hücreli Motorların Çalışma Prensibi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205312" w:rsidRPr="00205312" w:rsidRDefault="00205312" w:rsidP="00205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>Beşergil</w:t>
            </w:r>
            <w:proofErr w:type="spellEnd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 xml:space="preserve">, B. (2009). Yakıtlar </w:t>
            </w:r>
            <w:proofErr w:type="gramStart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 xml:space="preserve"> Yağlar. Ankara: Gazi Kitapevi.</w:t>
            </w:r>
          </w:p>
          <w:p w:rsidR="00205312" w:rsidRPr="00205312" w:rsidRDefault="00205312" w:rsidP="00205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>Megep</w:t>
            </w:r>
            <w:proofErr w:type="spellEnd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 xml:space="preserve">, M. (2014). Alternatif Yakıtlı Motorlar. Ankara: </w:t>
            </w:r>
            <w:proofErr w:type="gramStart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>Milli</w:t>
            </w:r>
            <w:proofErr w:type="gramEnd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 xml:space="preserve"> Eğitim Bakanlığı Basımevi.</w:t>
            </w:r>
          </w:p>
          <w:p w:rsidR="00A83459" w:rsidRPr="00FE6E2F" w:rsidRDefault="00205312" w:rsidP="00205312">
            <w:pPr>
              <w:rPr>
                <w:rFonts w:ascii="Times New Roman" w:hAnsi="Times New Roman" w:cs="Times New Roman"/>
                <w:b/>
                <w:bCs/>
              </w:rPr>
            </w:pPr>
            <w:r w:rsidRPr="00205312">
              <w:rPr>
                <w:rFonts w:ascii="Times New Roman" w:hAnsi="Times New Roman" w:cs="Times New Roman"/>
                <w:sz w:val="20"/>
                <w:szCs w:val="20"/>
              </w:rPr>
              <w:t xml:space="preserve">Telli, Z. (1998). Yakıtlar </w:t>
            </w:r>
            <w:proofErr w:type="gramStart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 xml:space="preserve"> Yanma. Ankara: </w:t>
            </w:r>
            <w:proofErr w:type="spellStart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>Palme</w:t>
            </w:r>
            <w:proofErr w:type="spellEnd"/>
            <w:r w:rsidRPr="00205312">
              <w:rPr>
                <w:rFonts w:ascii="Times New Roman" w:hAnsi="Times New Roman" w:cs="Times New Roman"/>
                <w:sz w:val="20"/>
                <w:szCs w:val="20"/>
              </w:rPr>
              <w:t xml:space="preserve"> Yayıncılık.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22"/>
        <w:tblW w:w="9619" w:type="dxa"/>
        <w:jc w:val="center"/>
        <w:tblLook w:val="04A0" w:firstRow="1" w:lastRow="0" w:firstColumn="1" w:lastColumn="0" w:noHBand="0" w:noVBand="1"/>
      </w:tblPr>
      <w:tblGrid>
        <w:gridCol w:w="817"/>
        <w:gridCol w:w="632"/>
        <w:gridCol w:w="634"/>
        <w:gridCol w:w="633"/>
        <w:gridCol w:w="577"/>
        <w:gridCol w:w="577"/>
        <w:gridCol w:w="584"/>
        <w:gridCol w:w="583"/>
        <w:gridCol w:w="583"/>
        <w:gridCol w:w="586"/>
        <w:gridCol w:w="682"/>
        <w:gridCol w:w="682"/>
        <w:gridCol w:w="683"/>
        <w:gridCol w:w="683"/>
        <w:gridCol w:w="683"/>
      </w:tblGrid>
      <w:tr w:rsidR="00205312" w:rsidRPr="00205312" w:rsidTr="001A3147">
        <w:trPr>
          <w:trHeight w:val="362"/>
          <w:jc w:val="center"/>
        </w:trPr>
        <w:tc>
          <w:tcPr>
            <w:tcW w:w="818" w:type="dxa"/>
          </w:tcPr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800" w:type="dxa"/>
            <w:gridSpan w:val="14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205312" w:rsidRPr="00205312" w:rsidTr="001A3147">
        <w:trPr>
          <w:trHeight w:val="362"/>
          <w:jc w:val="center"/>
        </w:trPr>
        <w:tc>
          <w:tcPr>
            <w:tcW w:w="818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205312" w:rsidRPr="00205312" w:rsidTr="001A3147">
        <w:trPr>
          <w:trHeight w:val="362"/>
          <w:jc w:val="center"/>
        </w:trPr>
        <w:tc>
          <w:tcPr>
            <w:tcW w:w="818" w:type="dxa"/>
          </w:tcPr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  <w:tr w:rsidR="00205312" w:rsidRPr="00205312" w:rsidTr="001A3147">
        <w:trPr>
          <w:trHeight w:val="362"/>
          <w:jc w:val="center"/>
        </w:trPr>
        <w:tc>
          <w:tcPr>
            <w:tcW w:w="818" w:type="dxa"/>
          </w:tcPr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  <w:tr w:rsidR="00205312" w:rsidRPr="00205312" w:rsidTr="001A3147">
        <w:trPr>
          <w:trHeight w:val="362"/>
          <w:jc w:val="center"/>
        </w:trPr>
        <w:tc>
          <w:tcPr>
            <w:tcW w:w="818" w:type="dxa"/>
          </w:tcPr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92" w:type="dxa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205312" w:rsidRPr="00205312" w:rsidTr="001A3147">
        <w:trPr>
          <w:trHeight w:val="734"/>
          <w:jc w:val="center"/>
        </w:trPr>
        <w:tc>
          <w:tcPr>
            <w:tcW w:w="818" w:type="dxa"/>
            <w:vAlign w:val="bottom"/>
          </w:tcPr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185" w:type="dxa"/>
            <w:gridSpan w:val="2"/>
            <w:vAlign w:val="center"/>
          </w:tcPr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777" w:type="dxa"/>
            <w:gridSpan w:val="3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777" w:type="dxa"/>
            <w:gridSpan w:val="3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1980" w:type="dxa"/>
            <w:gridSpan w:val="3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082" w:type="dxa"/>
            <w:gridSpan w:val="3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205312" w:rsidRPr="00205312" w:rsidRDefault="00205312" w:rsidP="0020531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205312" w:rsidRPr="00205312" w:rsidRDefault="00205312" w:rsidP="0020531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20531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  <w:bookmarkStart w:id="0" w:name="_GoBack"/>
      <w:bookmarkEnd w:id="0"/>
    </w:p>
    <w:p w:rsidR="00205312" w:rsidRPr="00205312" w:rsidRDefault="00205312" w:rsidP="0020531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22"/>
        <w:tblW w:w="9493" w:type="dxa"/>
        <w:jc w:val="center"/>
        <w:tblLook w:val="04A0" w:firstRow="1" w:lastRow="0" w:firstColumn="1" w:lastColumn="0" w:noHBand="0" w:noVBand="1"/>
      </w:tblPr>
      <w:tblGrid>
        <w:gridCol w:w="1399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636"/>
        <w:gridCol w:w="636"/>
        <w:gridCol w:w="636"/>
        <w:gridCol w:w="636"/>
        <w:gridCol w:w="636"/>
      </w:tblGrid>
      <w:tr w:rsidR="00205312" w:rsidRPr="00205312" w:rsidTr="001A3147">
        <w:trPr>
          <w:trHeight w:val="356"/>
          <w:jc w:val="center"/>
        </w:trPr>
        <w:tc>
          <w:tcPr>
            <w:tcW w:w="1405" w:type="dxa"/>
          </w:tcPr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205312" w:rsidRPr="00205312" w:rsidTr="001A3147">
        <w:trPr>
          <w:trHeight w:val="356"/>
          <w:jc w:val="center"/>
        </w:trPr>
        <w:tc>
          <w:tcPr>
            <w:tcW w:w="1405" w:type="dxa"/>
          </w:tcPr>
          <w:p w:rsidR="00205312" w:rsidRPr="00205312" w:rsidRDefault="00205312" w:rsidP="0020531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Alternatif Yakıtlar ve Motorlar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05312" w:rsidRPr="00205312" w:rsidRDefault="00205312" w:rsidP="00205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0531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A6C" w:rsidRDefault="00BB7A6C" w:rsidP="00362594">
      <w:pPr>
        <w:spacing w:line="240" w:lineRule="auto"/>
      </w:pPr>
      <w:r>
        <w:separator/>
      </w:r>
    </w:p>
  </w:endnote>
  <w:endnote w:type="continuationSeparator" w:id="0">
    <w:p w:rsidR="00BB7A6C" w:rsidRDefault="00BB7A6C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A6C" w:rsidRDefault="00BB7A6C" w:rsidP="00362594">
      <w:pPr>
        <w:spacing w:line="240" w:lineRule="auto"/>
      </w:pPr>
      <w:r>
        <w:separator/>
      </w:r>
    </w:p>
  </w:footnote>
  <w:footnote w:type="continuationSeparator" w:id="0">
    <w:p w:rsidR="00BB7A6C" w:rsidRDefault="00BB7A6C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05312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5695A"/>
    <w:rsid w:val="00476596"/>
    <w:rsid w:val="004A38B4"/>
    <w:rsid w:val="004B627B"/>
    <w:rsid w:val="004C02FA"/>
    <w:rsid w:val="00511624"/>
    <w:rsid w:val="00523E01"/>
    <w:rsid w:val="00542BD3"/>
    <w:rsid w:val="00543D6A"/>
    <w:rsid w:val="005500D8"/>
    <w:rsid w:val="00564F09"/>
    <w:rsid w:val="005A2574"/>
    <w:rsid w:val="005B4600"/>
    <w:rsid w:val="006007A7"/>
    <w:rsid w:val="006162DD"/>
    <w:rsid w:val="00621D30"/>
    <w:rsid w:val="00624718"/>
    <w:rsid w:val="00656FB2"/>
    <w:rsid w:val="006708C2"/>
    <w:rsid w:val="0068667C"/>
    <w:rsid w:val="006A50AC"/>
    <w:rsid w:val="006C09CE"/>
    <w:rsid w:val="006D7A2E"/>
    <w:rsid w:val="006E2E82"/>
    <w:rsid w:val="006F34A8"/>
    <w:rsid w:val="006F75C8"/>
    <w:rsid w:val="00732424"/>
    <w:rsid w:val="00782017"/>
    <w:rsid w:val="007C0B12"/>
    <w:rsid w:val="007E745D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643E2"/>
    <w:rsid w:val="00982CD1"/>
    <w:rsid w:val="00994325"/>
    <w:rsid w:val="009A03D8"/>
    <w:rsid w:val="009A4D90"/>
    <w:rsid w:val="009B0070"/>
    <w:rsid w:val="009D69D0"/>
    <w:rsid w:val="00A012D4"/>
    <w:rsid w:val="00A4472C"/>
    <w:rsid w:val="00A83459"/>
    <w:rsid w:val="00A9484E"/>
    <w:rsid w:val="00AA0E2A"/>
    <w:rsid w:val="00AA4860"/>
    <w:rsid w:val="00AA6881"/>
    <w:rsid w:val="00AB4431"/>
    <w:rsid w:val="00AB4BEC"/>
    <w:rsid w:val="00AC1500"/>
    <w:rsid w:val="00AD687A"/>
    <w:rsid w:val="00B4275A"/>
    <w:rsid w:val="00B4618F"/>
    <w:rsid w:val="00B85D2C"/>
    <w:rsid w:val="00BB7A6C"/>
    <w:rsid w:val="00BE4325"/>
    <w:rsid w:val="00C1423C"/>
    <w:rsid w:val="00C364E1"/>
    <w:rsid w:val="00C4422D"/>
    <w:rsid w:val="00C84145"/>
    <w:rsid w:val="00CA7669"/>
    <w:rsid w:val="00CC1DCA"/>
    <w:rsid w:val="00D13ACC"/>
    <w:rsid w:val="00D44311"/>
    <w:rsid w:val="00D66425"/>
    <w:rsid w:val="00D7008D"/>
    <w:rsid w:val="00D75346"/>
    <w:rsid w:val="00DE04D7"/>
    <w:rsid w:val="00DE3EA8"/>
    <w:rsid w:val="00E1064E"/>
    <w:rsid w:val="00E23996"/>
    <w:rsid w:val="00E41C8D"/>
    <w:rsid w:val="00E5061A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2CE3E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0">
    <w:name w:val="Tablo Kılavuzu20"/>
    <w:basedOn w:val="NormalTablo"/>
    <w:next w:val="TabloKlavuzu"/>
    <w:uiPriority w:val="59"/>
    <w:rsid w:val="00C364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9643E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2">
    <w:name w:val="Tablo Kılavuzu22"/>
    <w:basedOn w:val="NormalTablo"/>
    <w:next w:val="TabloKlavuzu"/>
    <w:uiPriority w:val="59"/>
    <w:rsid w:val="0020531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F81D0-13A2-4A9F-93DF-6BE806E4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5</cp:revision>
  <dcterms:created xsi:type="dcterms:W3CDTF">2020-06-20T11:55:00Z</dcterms:created>
  <dcterms:modified xsi:type="dcterms:W3CDTF">2020-06-20T12:02:00Z</dcterms:modified>
</cp:coreProperties>
</file>